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49675" w14:textId="71F4299D" w:rsidR="00CA2D32" w:rsidRPr="003A2912" w:rsidRDefault="00CA2D32" w:rsidP="00CA2D32">
      <w:pPr>
        <w:autoSpaceDE w:val="0"/>
        <w:autoSpaceDN w:val="0"/>
        <w:adjustRightInd w:val="0"/>
        <w:rPr>
          <w:color w:val="FFFFFF" w:themeColor="background1"/>
          <w:sz w:val="26"/>
          <w:szCs w:val="26"/>
        </w:rPr>
      </w:pPr>
      <w:r w:rsidRPr="003A2912">
        <w:rPr>
          <w:b/>
          <w:color w:val="FFFFFF" w:themeColor="background1"/>
        </w:rPr>
        <w:t>Примечание. Заявление оформляется в рукописном виде</w:t>
      </w:r>
      <w:r w:rsidRPr="003A2912">
        <w:rPr>
          <w:color w:val="FFFFFF" w:themeColor="background1"/>
        </w:rPr>
        <w:t xml:space="preserve">                                                    </w:t>
      </w:r>
    </w:p>
    <w:tbl>
      <w:tblPr>
        <w:tblW w:w="5811" w:type="dxa"/>
        <w:tblInd w:w="4503" w:type="dxa"/>
        <w:tblLook w:val="01E0" w:firstRow="1" w:lastRow="1" w:firstColumn="1" w:lastColumn="1" w:noHBand="0" w:noVBand="0"/>
      </w:tblPr>
      <w:tblGrid>
        <w:gridCol w:w="5811"/>
      </w:tblGrid>
      <w:tr w:rsidR="00F2777A" w:rsidRPr="00F2777A" w14:paraId="198CD022" w14:textId="77777777" w:rsidTr="00F2777A">
        <w:tc>
          <w:tcPr>
            <w:tcW w:w="5811" w:type="dxa"/>
            <w:shd w:val="clear" w:color="auto" w:fill="auto"/>
          </w:tcPr>
          <w:p w14:paraId="69D01EB9" w14:textId="09BE4DAB" w:rsidR="00F2777A" w:rsidRPr="00F2777A" w:rsidRDefault="00F2777A" w:rsidP="00F2777A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  <w:r w:rsidRPr="00F2777A">
              <w:rPr>
                <w:rFonts w:cs="Courier New"/>
                <w:sz w:val="26"/>
                <w:szCs w:val="26"/>
              </w:rPr>
              <w:t>Начальнику МИ ФНС России по крупнейшим налогоплательщикам № 7</w:t>
            </w:r>
          </w:p>
          <w:p w14:paraId="5442964C" w14:textId="3E4F7813" w:rsidR="00F2777A" w:rsidRPr="00F2777A" w:rsidRDefault="00F2777A" w:rsidP="00F2777A">
            <w:pPr>
              <w:tabs>
                <w:tab w:val="left" w:pos="7530"/>
              </w:tabs>
              <w:autoSpaceDE w:val="0"/>
              <w:autoSpaceDN w:val="0"/>
              <w:adjustRightInd w:val="0"/>
              <w:spacing w:before="120"/>
              <w:rPr>
                <w:rFonts w:cs="Courier New"/>
                <w:sz w:val="28"/>
                <w:szCs w:val="20"/>
              </w:rPr>
            </w:pPr>
            <w:r w:rsidRPr="00F2777A">
              <w:rPr>
                <w:rFonts w:cs="Courier New"/>
                <w:sz w:val="26"/>
                <w:szCs w:val="26"/>
              </w:rPr>
              <w:t xml:space="preserve">А.С. </w:t>
            </w:r>
            <w:proofErr w:type="spellStart"/>
            <w:r w:rsidRPr="00F2777A">
              <w:rPr>
                <w:rFonts w:cs="Courier New"/>
                <w:sz w:val="26"/>
                <w:szCs w:val="26"/>
              </w:rPr>
              <w:t>Катяеву</w:t>
            </w:r>
            <w:proofErr w:type="spellEnd"/>
          </w:p>
        </w:tc>
      </w:tr>
      <w:tr w:rsidR="00F2777A" w:rsidRPr="00F2777A" w14:paraId="5997C030" w14:textId="77777777" w:rsidTr="00F2777A">
        <w:trPr>
          <w:trHeight w:val="2144"/>
        </w:trPr>
        <w:tc>
          <w:tcPr>
            <w:tcW w:w="5811" w:type="dxa"/>
            <w:shd w:val="clear" w:color="auto" w:fill="auto"/>
          </w:tcPr>
          <w:p w14:paraId="4A1958C1" w14:textId="77777777" w:rsidR="00F2777A" w:rsidRPr="00F2777A" w:rsidRDefault="00F2777A" w:rsidP="00F2777A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0"/>
                <w:szCs w:val="20"/>
              </w:rPr>
            </w:pPr>
          </w:p>
          <w:p w14:paraId="496ECAFD" w14:textId="77777777" w:rsidR="00F2777A" w:rsidRPr="00F2777A" w:rsidRDefault="00F2777A" w:rsidP="00F2777A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0"/>
                <w:szCs w:val="20"/>
              </w:rPr>
            </w:pPr>
            <w:r w:rsidRPr="00F2777A">
              <w:rPr>
                <w:rFonts w:cs="Courier New"/>
                <w:sz w:val="26"/>
                <w:szCs w:val="26"/>
              </w:rPr>
              <w:t>от</w:t>
            </w:r>
            <w:r w:rsidRPr="00F2777A">
              <w:rPr>
                <w:rFonts w:cs="Courier New"/>
                <w:sz w:val="28"/>
                <w:szCs w:val="20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95"/>
            </w:tblGrid>
            <w:tr w:rsidR="00F2777A" w:rsidRPr="00F2777A" w14:paraId="07B814A7" w14:textId="77777777" w:rsidTr="00474B18">
              <w:tc>
                <w:tcPr>
                  <w:tcW w:w="6390" w:type="dxa"/>
                  <w:shd w:val="clear" w:color="auto" w:fill="auto"/>
                </w:tcPr>
                <w:p w14:paraId="3A6E34CF" w14:textId="1B2E5502" w:rsidR="00F2777A" w:rsidRPr="00F2777A" w:rsidRDefault="00F2777A" w:rsidP="00F2777A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Courier New"/>
                      <w:sz w:val="20"/>
                      <w:szCs w:val="20"/>
                    </w:rPr>
                  </w:pPr>
                  <w:r w:rsidRPr="00F2777A">
                    <w:rPr>
                      <w:rFonts w:cs="Courier New"/>
                      <w:sz w:val="20"/>
                      <w:szCs w:val="20"/>
                    </w:rPr>
                    <w:t>(наименование должности, отдела, организации)</w:t>
                  </w:r>
                </w:p>
                <w:p w14:paraId="30ECCE6E" w14:textId="77777777" w:rsidR="00F2777A" w:rsidRPr="00F2777A" w:rsidRDefault="00F2777A" w:rsidP="00F2777A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</w:rPr>
                  </w:pPr>
                </w:p>
              </w:tc>
            </w:tr>
            <w:tr w:rsidR="00F2777A" w:rsidRPr="00F2777A" w14:paraId="71BA799D" w14:textId="77777777" w:rsidTr="00474B18">
              <w:tc>
                <w:tcPr>
                  <w:tcW w:w="6390" w:type="dxa"/>
                  <w:shd w:val="clear" w:color="auto" w:fill="auto"/>
                </w:tcPr>
                <w:p w14:paraId="3BFCF11B" w14:textId="77777777" w:rsidR="00F2777A" w:rsidRPr="00F2777A" w:rsidRDefault="00F2777A" w:rsidP="00F2777A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</w:rPr>
                  </w:pPr>
                </w:p>
              </w:tc>
            </w:tr>
            <w:tr w:rsidR="00F2777A" w:rsidRPr="00F2777A" w14:paraId="1F4B971E" w14:textId="77777777" w:rsidTr="00474B18">
              <w:tc>
                <w:tcPr>
                  <w:tcW w:w="6390" w:type="dxa"/>
                  <w:shd w:val="clear" w:color="auto" w:fill="auto"/>
                </w:tcPr>
                <w:p w14:paraId="19D86FF4" w14:textId="77777777" w:rsidR="00F2777A" w:rsidRPr="00F2777A" w:rsidRDefault="00F2777A" w:rsidP="00F2777A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</w:rPr>
                  </w:pPr>
                </w:p>
              </w:tc>
            </w:tr>
            <w:tr w:rsidR="00F2777A" w:rsidRPr="00F2777A" w14:paraId="0C21596F" w14:textId="77777777" w:rsidTr="00474B18">
              <w:tc>
                <w:tcPr>
                  <w:tcW w:w="6390" w:type="dxa"/>
                  <w:shd w:val="clear" w:color="auto" w:fill="auto"/>
                </w:tcPr>
                <w:p w14:paraId="31F12B92" w14:textId="77777777" w:rsidR="00F2777A" w:rsidRPr="00F2777A" w:rsidRDefault="00F2777A" w:rsidP="00F2777A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</w:rPr>
                  </w:pPr>
                </w:p>
              </w:tc>
            </w:tr>
          </w:tbl>
          <w:p w14:paraId="76709F2F" w14:textId="77777777" w:rsidR="00F2777A" w:rsidRPr="00F2777A" w:rsidRDefault="00F2777A" w:rsidP="00F2777A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F2777A">
              <w:rPr>
                <w:rFonts w:cs="Courier New"/>
                <w:sz w:val="20"/>
                <w:szCs w:val="20"/>
              </w:rPr>
              <w:t>(фамилия, имя, отчество)</w:t>
            </w:r>
          </w:p>
        </w:tc>
      </w:tr>
    </w:tbl>
    <w:p w14:paraId="49969682" w14:textId="3118DE88" w:rsidR="00F2777A" w:rsidRDefault="00F2777A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7131"/>
      </w:tblGrid>
      <w:tr w:rsidR="00F2777A" w:rsidRPr="00F2777A" w14:paraId="5F8A06AE" w14:textId="77777777" w:rsidTr="00474B18">
        <w:tc>
          <w:tcPr>
            <w:tcW w:w="3085" w:type="dxa"/>
            <w:shd w:val="clear" w:color="auto" w:fill="auto"/>
          </w:tcPr>
          <w:p w14:paraId="076B8EBF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 xml:space="preserve">Адрес регистрации  </w:t>
            </w:r>
          </w:p>
          <w:p w14:paraId="444FF9CC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>(по паспорту)</w:t>
            </w:r>
          </w:p>
        </w:tc>
        <w:tc>
          <w:tcPr>
            <w:tcW w:w="7229" w:type="dxa"/>
            <w:shd w:val="clear" w:color="auto" w:fill="auto"/>
          </w:tcPr>
          <w:p w14:paraId="4B2EDABB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17D5E676" w14:textId="77777777" w:rsidTr="00474B18">
        <w:tc>
          <w:tcPr>
            <w:tcW w:w="3085" w:type="dxa"/>
            <w:shd w:val="clear" w:color="auto" w:fill="auto"/>
          </w:tcPr>
          <w:p w14:paraId="4D2F3DBE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ind w:right="-108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>Адрес для отправления писем по почте (</w:t>
            </w:r>
            <w:r w:rsidRPr="00F2777A">
              <w:rPr>
                <w:rFonts w:cs="Courier New"/>
                <w:b/>
                <w:szCs w:val="20"/>
              </w:rPr>
              <w:t>фактическое проживание</w:t>
            </w:r>
            <w:r w:rsidRPr="00F2777A">
              <w:rPr>
                <w:rFonts w:cs="Courier New"/>
                <w:szCs w:val="20"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14:paraId="28607785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7FAFC406" w14:textId="77777777" w:rsidTr="00474B18">
        <w:tc>
          <w:tcPr>
            <w:tcW w:w="3085" w:type="dxa"/>
            <w:shd w:val="clear" w:color="auto" w:fill="auto"/>
          </w:tcPr>
          <w:p w14:paraId="03F6F8BD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 xml:space="preserve">Адрес электронной </w:t>
            </w:r>
          </w:p>
          <w:p w14:paraId="34B12328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  <w:u w:val="single"/>
              </w:rPr>
            </w:pPr>
            <w:r w:rsidRPr="00F2777A">
              <w:rPr>
                <w:rFonts w:cs="Courier New"/>
                <w:b/>
                <w:szCs w:val="20"/>
              </w:rPr>
              <w:t>почты</w:t>
            </w:r>
          </w:p>
        </w:tc>
        <w:tc>
          <w:tcPr>
            <w:tcW w:w="7229" w:type="dxa"/>
            <w:shd w:val="clear" w:color="auto" w:fill="auto"/>
          </w:tcPr>
          <w:p w14:paraId="0A9E8DBA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0906F203" w14:textId="77777777" w:rsidTr="00474B18">
        <w:trPr>
          <w:trHeight w:val="397"/>
        </w:trPr>
        <w:tc>
          <w:tcPr>
            <w:tcW w:w="3085" w:type="dxa"/>
            <w:shd w:val="clear" w:color="auto" w:fill="auto"/>
          </w:tcPr>
          <w:p w14:paraId="150027DF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 xml:space="preserve">Телефон </w:t>
            </w:r>
          </w:p>
        </w:tc>
        <w:tc>
          <w:tcPr>
            <w:tcW w:w="7229" w:type="dxa"/>
            <w:shd w:val="clear" w:color="auto" w:fill="auto"/>
          </w:tcPr>
          <w:p w14:paraId="42065C12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</w:p>
        </w:tc>
      </w:tr>
      <w:tr w:rsidR="00F2777A" w:rsidRPr="00F2777A" w14:paraId="20F83C43" w14:textId="77777777" w:rsidTr="00474B18">
        <w:trPr>
          <w:trHeight w:val="228"/>
        </w:trPr>
        <w:tc>
          <w:tcPr>
            <w:tcW w:w="3085" w:type="dxa"/>
            <w:shd w:val="clear" w:color="auto" w:fill="auto"/>
          </w:tcPr>
          <w:p w14:paraId="6A7F1DE7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>СНИЛС</w:t>
            </w:r>
          </w:p>
        </w:tc>
        <w:tc>
          <w:tcPr>
            <w:tcW w:w="7229" w:type="dxa"/>
            <w:shd w:val="clear" w:color="auto" w:fill="auto"/>
          </w:tcPr>
          <w:p w14:paraId="29AB0554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</w:p>
        </w:tc>
      </w:tr>
    </w:tbl>
    <w:p w14:paraId="7548ED15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8B499B5" w14:textId="77777777" w:rsidR="005E61E9" w:rsidRDefault="005E61E9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BC28CE" w14:textId="58F70CD8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14:paraId="127629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на включение </w:t>
      </w:r>
      <w:r w:rsidRPr="00F46748">
        <w:rPr>
          <w:sz w:val="26"/>
          <w:szCs w:val="26"/>
        </w:rPr>
        <w:t xml:space="preserve">в кадровый резерв </w:t>
      </w:r>
    </w:p>
    <w:p w14:paraId="5A156720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02222C0B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14:paraId="7400474F" w14:textId="77777777" w:rsidR="00CA2D32" w:rsidRPr="002D4EC9" w:rsidRDefault="00CA2D32" w:rsidP="00CA2D32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3770B">
        <w:rPr>
          <w:rFonts w:ascii="Times New Roman" w:hAnsi="Times New Roman"/>
        </w:rPr>
        <w:t>(название области профессиональной служебной деятельности)</w:t>
      </w:r>
    </w:p>
    <w:p w14:paraId="49BC8D13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617CE78B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14:paraId="0FCBB0F1" w14:textId="77777777" w:rsidR="00CA2D32" w:rsidRPr="002D4EC9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должностей*)</w:t>
      </w:r>
    </w:p>
    <w:p w14:paraId="144FC12E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14:paraId="52B2BAF5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для замещения вакантных должностей  государственной гражданской службы Российской Федерации</w:t>
      </w:r>
      <w:r>
        <w:t xml:space="preserve"> </w:t>
      </w:r>
      <w:r>
        <w:rPr>
          <w:sz w:val="26"/>
          <w:szCs w:val="26"/>
        </w:rPr>
        <w:t>в МИ ФНС России</w:t>
      </w:r>
      <w:r w:rsidRPr="00363C74">
        <w:rPr>
          <w:sz w:val="26"/>
          <w:szCs w:val="26"/>
        </w:rPr>
        <w:t xml:space="preserve"> по </w:t>
      </w:r>
      <w:r>
        <w:rPr>
          <w:sz w:val="26"/>
          <w:szCs w:val="26"/>
        </w:rPr>
        <w:t>крупнейшим налогоплательщикам № 7.</w:t>
      </w:r>
    </w:p>
    <w:p w14:paraId="2DBB1A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14:paraId="7DE71924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</w:t>
      </w:r>
      <w:r>
        <w:rPr>
          <w:sz w:val="26"/>
          <w:szCs w:val="26"/>
        </w:rPr>
        <w:t xml:space="preserve">единой </w:t>
      </w:r>
      <w:r w:rsidRPr="00363C74">
        <w:rPr>
          <w:sz w:val="26"/>
          <w:szCs w:val="26"/>
        </w:rPr>
        <w:t>Методикой проведения конкурс</w:t>
      </w:r>
      <w:r>
        <w:rPr>
          <w:sz w:val="26"/>
          <w:szCs w:val="26"/>
        </w:rPr>
        <w:t>ов</w:t>
      </w:r>
      <w:r w:rsidRPr="00363C74">
        <w:rPr>
          <w:sz w:val="26"/>
          <w:szCs w:val="26"/>
        </w:rPr>
        <w:t xml:space="preserve"> на замещение вакантн</w:t>
      </w:r>
      <w:r>
        <w:rPr>
          <w:sz w:val="26"/>
          <w:szCs w:val="26"/>
        </w:rPr>
        <w:t>ых</w:t>
      </w:r>
      <w:r w:rsidRPr="00363C74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63C74">
        <w:rPr>
          <w:sz w:val="26"/>
          <w:szCs w:val="26"/>
        </w:rPr>
        <w:t xml:space="preserve"> государственной гражданской службы </w:t>
      </w:r>
      <w:r>
        <w:rPr>
          <w:sz w:val="26"/>
          <w:szCs w:val="26"/>
        </w:rPr>
        <w:t>Российской Федерации и включение в кадровый резерв государственных органов</w:t>
      </w:r>
      <w:r w:rsidRPr="00363C74">
        <w:rPr>
          <w:sz w:val="26"/>
          <w:szCs w:val="26"/>
        </w:rPr>
        <w:t>, в том числе с квалификационными требованиями, предъявляемыми к вакантной должности, ознакомлен</w:t>
      </w:r>
      <w:r>
        <w:rPr>
          <w:sz w:val="26"/>
          <w:szCs w:val="26"/>
        </w:rPr>
        <w:t>(а)</w:t>
      </w:r>
      <w:r w:rsidRPr="00363C74">
        <w:rPr>
          <w:sz w:val="26"/>
          <w:szCs w:val="26"/>
        </w:rPr>
        <w:t>.</w:t>
      </w:r>
    </w:p>
    <w:p w14:paraId="25BC6527" w14:textId="5DBC270D" w:rsidR="00CA2D32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прохождения, ознакомлен(а).</w:t>
      </w:r>
    </w:p>
    <w:p w14:paraId="4781525F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14:paraId="4741F21C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7F1EFB7" w14:textId="77777777" w:rsidR="00CA2D32" w:rsidRPr="00363C74" w:rsidRDefault="00CA2D32" w:rsidP="00CA2D32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7862DA0" w14:textId="77777777"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14:paraId="61912D69" w14:textId="77777777" w:rsidR="00CA2D32" w:rsidRPr="00E159A2" w:rsidRDefault="00CA2D32" w:rsidP="00CA2D32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r w:rsidRPr="00E159A2">
        <w:rPr>
          <w:sz w:val="20"/>
          <w:szCs w:val="20"/>
        </w:rPr>
        <w:t>Расшифровка  подписи</w:t>
      </w:r>
    </w:p>
    <w:p w14:paraId="198810A1" w14:textId="77777777" w:rsidR="00CA2D32" w:rsidRPr="006E50BE" w:rsidRDefault="00CA2D32" w:rsidP="00CA2D32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6082F5A4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 Должности, входящие в состав ведущей группы должностей</w:t>
      </w:r>
      <w:r w:rsidRPr="004F3E9F">
        <w:rPr>
          <w:rFonts w:ascii="Times New Roman" w:hAnsi="Times New Roman"/>
        </w:rPr>
        <w:t>: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главный государственный налоговый инспектор, консультант.</w:t>
      </w:r>
    </w:p>
    <w:p w14:paraId="1B167191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Должности, входящие в состав старшей группы должностей</w:t>
      </w:r>
      <w:r w:rsidRPr="004F3E9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старший государственный налоговый инспектор, государственный налоговый инспектор, главный специалист-эксперт, ведущий специалист-эксперт.</w:t>
      </w:r>
    </w:p>
    <w:p w14:paraId="470F8B1C" w14:textId="77777777" w:rsidR="00C833D9" w:rsidRDefault="00C833D9"/>
    <w:sectPr w:rsidR="00C833D9" w:rsidSect="005E61E9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33"/>
    <w:rsid w:val="000F104E"/>
    <w:rsid w:val="003A2912"/>
    <w:rsid w:val="005E61E9"/>
    <w:rsid w:val="00C833D9"/>
    <w:rsid w:val="00CA2D32"/>
    <w:rsid w:val="00CB79B9"/>
    <w:rsid w:val="00CC1AAD"/>
    <w:rsid w:val="00D51698"/>
    <w:rsid w:val="00EC5833"/>
    <w:rsid w:val="00F2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972434"/>
  <w15:docId w15:val="{68BCA3EE-E1A5-49DB-B1C5-5D5FEF60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Григорьева Вера Станиславовна</cp:lastModifiedBy>
  <cp:revision>3</cp:revision>
  <cp:lastPrinted>2023-04-13T08:15:00Z</cp:lastPrinted>
  <dcterms:created xsi:type="dcterms:W3CDTF">2023-04-13T09:26:00Z</dcterms:created>
  <dcterms:modified xsi:type="dcterms:W3CDTF">2023-04-13T09:41:00Z</dcterms:modified>
</cp:coreProperties>
</file>